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35AD5">
      <w:pPr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安徽合力股份有限公司多媒体系统升级项目招标公告</w:t>
      </w:r>
    </w:p>
    <w:p w14:paraId="2E18662D">
      <w:pPr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 w14:paraId="35BA4F96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0" w:name="_Toc10879"/>
      <w:bookmarkStart w:id="1" w:name="_Toc13283"/>
      <w:bookmarkStart w:id="2" w:name="_Toc19312"/>
      <w:bookmarkStart w:id="3" w:name="_Toc6383"/>
      <w:bookmarkStart w:id="4" w:name="_Toc10622"/>
      <w:bookmarkStart w:id="5" w:name="_Toc22903"/>
      <w:bookmarkStart w:id="6" w:name="_Toc28908"/>
      <w:bookmarkStart w:id="7" w:name="_Toc151393372"/>
      <w:bookmarkStart w:id="8" w:name="_Toc25815"/>
      <w:bookmarkStart w:id="9" w:name="_Toc26146"/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招标条件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0CA2935E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10" w:name="_Toc2037"/>
      <w:bookmarkStart w:id="11" w:name="_Toc28404"/>
      <w:bookmarkStart w:id="12" w:name="_Toc12572"/>
      <w:bookmarkStart w:id="13" w:name="_Toc21848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1.1 招标人：</w:t>
      </w:r>
      <w:bookmarkStart w:id="14" w:name="_Hlk186707798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安徽合力股份有限公司</w:t>
      </w:r>
      <w:bookmarkEnd w:id="14"/>
    </w:p>
    <w:p w14:paraId="4402EBA7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1.2 招标代理机构：安徽省招标集团股份有限公司</w:t>
      </w:r>
    </w:p>
    <w:p w14:paraId="2E271B0E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1.3 招标项目名称：安徽合力股份有限公司多媒体系统升级项目</w:t>
      </w:r>
    </w:p>
    <w:p w14:paraId="5B22C606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1.4 资金来源：自筹资金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ab/>
      </w:r>
    </w:p>
    <w:p w14:paraId="3682F23F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1.5 项目出资比例：100%</w:t>
      </w:r>
    </w:p>
    <w:p w14:paraId="67A27770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szCs w:val="24"/>
          <w:u w:val="singl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1.6 资金落实情况：已落实</w:t>
      </w:r>
      <w:r>
        <w:rPr>
          <w:rFonts w:hint="eastAsia" w:ascii="仿宋" w:hAnsi="仿宋" w:eastAsia="仿宋" w:cs="仿宋"/>
          <w:sz w:val="24"/>
          <w:szCs w:val="24"/>
        </w:rPr>
        <w:tab/>
      </w:r>
    </w:p>
    <w:p w14:paraId="3863231D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15" w:name="_Toc6237"/>
      <w:bookmarkStart w:id="16" w:name="_Toc9254"/>
      <w:bookmarkStart w:id="17" w:name="_Toc27331"/>
      <w:bookmarkStart w:id="18" w:name="_Toc1141"/>
      <w:bookmarkStart w:id="19" w:name="_Toc15646"/>
      <w:bookmarkStart w:id="20" w:name="_Toc13326"/>
      <w:bookmarkStart w:id="21" w:name="_Toc151393373"/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 项目概况与招标范围</w:t>
      </w:r>
      <w:bookmarkEnd w:id="10"/>
      <w:bookmarkEnd w:id="11"/>
      <w:bookmarkEnd w:id="12"/>
      <w:bookmarkEnd w:id="13"/>
      <w:bookmarkEnd w:id="15"/>
      <w:bookmarkEnd w:id="16"/>
      <w:bookmarkEnd w:id="17"/>
      <w:bookmarkEnd w:id="18"/>
      <w:bookmarkEnd w:id="19"/>
      <w:bookmarkEnd w:id="20"/>
      <w:bookmarkEnd w:id="21"/>
    </w:p>
    <w:p w14:paraId="3F574161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2.1招标项目编号：GN2025-07-0063</w:t>
      </w:r>
    </w:p>
    <w:p w14:paraId="00A9317E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2.2标包划分：本项目不划分标包</w:t>
      </w:r>
    </w:p>
    <w:p w14:paraId="679CE352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2.3招标范围：本次招标为安徽合力股份有限公司多媒体系统升级项目。</w:t>
      </w:r>
    </w:p>
    <w:p w14:paraId="7527D0DB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2.4交货及安装周期：自本合同签订之日起45日内，乙方承担运费并负责送货到甲方现场；货到之日起，乙方需在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30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日内完成设备的安装调试，并经过双方验收合格。（如甲方装修进度滞后，则乙方完成安装调试的日期顺延）</w:t>
      </w:r>
    </w:p>
    <w:p w14:paraId="67EF3A32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2.5 交货及安装地点：安徽省合肥市，招标人指定地点。</w:t>
      </w:r>
    </w:p>
    <w:p w14:paraId="687CD554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2.6 其他：</w:t>
      </w:r>
      <w:bookmarkStart w:id="22" w:name="_Toc15916"/>
      <w:bookmarkStart w:id="23" w:name="_Toc7298"/>
      <w:bookmarkStart w:id="24" w:name="_Toc14482"/>
      <w:bookmarkStart w:id="25" w:name="_Toc24865"/>
      <w:bookmarkStart w:id="26" w:name="_Toc151393374"/>
      <w:bookmarkStart w:id="27" w:name="_Toc17422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/</w:t>
      </w:r>
    </w:p>
    <w:p w14:paraId="683570BC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3. 资格审查方式</w:t>
      </w:r>
    </w:p>
    <w:p w14:paraId="7510B528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资格后审</w:t>
      </w:r>
    </w:p>
    <w:p w14:paraId="040BEC9E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投标人资格要求</w:t>
      </w:r>
      <w:bookmarkEnd w:id="22"/>
      <w:bookmarkEnd w:id="23"/>
      <w:bookmarkEnd w:id="24"/>
      <w:bookmarkEnd w:id="25"/>
      <w:bookmarkEnd w:id="26"/>
      <w:bookmarkEnd w:id="27"/>
    </w:p>
    <w:p w14:paraId="0161C10F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4.1资质要求：投标人须在中国境内注册，具有独立法人资格，营业执照合格有效。（须提供营业执照扫描件）</w:t>
      </w:r>
      <w:bookmarkStart w:id="28" w:name="_Hlk178506724"/>
    </w:p>
    <w:bookmarkEnd w:id="28"/>
    <w:p w14:paraId="39789598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4.2财务要求：</w:t>
      </w:r>
      <w:bookmarkStart w:id="29" w:name="_Hlk178506775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投标人应具有良好的银行资信、商业信誉和财务状况，投标人没有处于被责令停业及财产被接管、冻结、破产的状态。（须在投标文件中提供相应承诺）</w:t>
      </w:r>
      <w:bookmarkEnd w:id="29"/>
    </w:p>
    <w:p w14:paraId="5470D17B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4.3本招标项目不接受联合体投标。</w:t>
      </w:r>
    </w:p>
    <w:p w14:paraId="05DBA040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</w:t>
      </w:r>
      <w:bookmarkStart w:id="30" w:name="_Hlk178506815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4投标人不得存在招标文件第二章投标人须知第1.4.3项、第1.4.4项规定的情形。</w:t>
      </w:r>
      <w:bookmarkEnd w:id="30"/>
    </w:p>
    <w:p w14:paraId="6A8F538C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4.5其他要求：/</w:t>
      </w:r>
    </w:p>
    <w:p w14:paraId="57657F55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31" w:name="_Toc28395"/>
      <w:bookmarkStart w:id="32" w:name="_Toc30329"/>
      <w:bookmarkStart w:id="33" w:name="_Toc151393375"/>
      <w:bookmarkStart w:id="34" w:name="_Toc23034"/>
      <w:bookmarkStart w:id="35" w:name="_Toc23947"/>
      <w:bookmarkStart w:id="36" w:name="_Toc9057"/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5. 招标文件的获取</w:t>
      </w:r>
      <w:bookmarkEnd w:id="31"/>
      <w:bookmarkEnd w:id="32"/>
      <w:bookmarkEnd w:id="33"/>
      <w:bookmarkEnd w:id="34"/>
      <w:bookmarkEnd w:id="35"/>
      <w:bookmarkEnd w:id="36"/>
    </w:p>
    <w:p w14:paraId="190BE2F9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5.1获取时间：2025年1月3日至2025年1月10日17时00分。</w:t>
      </w:r>
    </w:p>
    <w:p w14:paraId="724C54A4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5.2获取方式：凡有意参加投标者，请在第6.1款规定时间内登录“优质采云采购平台”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instrText xml:space="preserve"> HYPERLINK "http://www.youzhicai.com）购买并下载招标文件。" </w:instrTex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（http://www.youzhicai.com/）购买并下载招标文件。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fldChar w:fldCharType="end"/>
      </w:r>
    </w:p>
    <w:p w14:paraId="76FDF763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售价：详见优质采云采购平台，售后不退。</w:t>
      </w:r>
    </w:p>
    <w:p w14:paraId="75B04010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37" w:name="_Toc13489"/>
      <w:bookmarkStart w:id="38" w:name="_Toc151393376"/>
      <w:bookmarkStart w:id="39" w:name="_Toc6160"/>
      <w:bookmarkStart w:id="40" w:name="_Toc26386"/>
      <w:bookmarkStart w:id="41" w:name="_Toc28603"/>
      <w:bookmarkStart w:id="42" w:name="_Toc5823"/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6. 投标文件的递交</w:t>
      </w:r>
      <w:bookmarkEnd w:id="37"/>
      <w:bookmarkEnd w:id="38"/>
      <w:bookmarkEnd w:id="39"/>
      <w:bookmarkEnd w:id="40"/>
      <w:bookmarkEnd w:id="41"/>
      <w:bookmarkEnd w:id="42"/>
    </w:p>
    <w:p w14:paraId="186602DD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6.1投标文件递交截止时间（投标截止时间，下同）：2025年1月23日9时30分；</w:t>
      </w:r>
    </w:p>
    <w:p w14:paraId="5DEE0562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6.2投标文件递交地点：通过 “优质采云采购平台”（http://www.youzhicai.com/）递交</w:t>
      </w:r>
      <w:bookmarkStart w:id="43" w:name="_Toc151393377"/>
      <w:bookmarkStart w:id="44" w:name="_Toc11971"/>
      <w:bookmarkStart w:id="45" w:name="_Toc31939"/>
      <w:bookmarkStart w:id="46" w:name="_Toc11859"/>
      <w:bookmarkStart w:id="47" w:name="_Toc5616"/>
      <w:bookmarkStart w:id="48" w:name="_Toc1903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。</w:t>
      </w:r>
    </w:p>
    <w:p w14:paraId="3767A6D6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7. 开标时间及地点</w:t>
      </w:r>
      <w:bookmarkEnd w:id="43"/>
      <w:bookmarkEnd w:id="44"/>
      <w:bookmarkEnd w:id="45"/>
      <w:bookmarkEnd w:id="46"/>
      <w:bookmarkEnd w:id="47"/>
      <w:bookmarkEnd w:id="48"/>
    </w:p>
    <w:p w14:paraId="57CFA3A3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7.1 开标时间：同投标文件递交截止时间；</w:t>
      </w:r>
    </w:p>
    <w:p w14:paraId="1A68F2FA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7.2 开标地点：“优质采云采购平台”（http://www.youzhicai.com/）线上开标。</w:t>
      </w:r>
    </w:p>
    <w:p w14:paraId="3BDC3ECA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49" w:name="_Toc26582"/>
      <w:bookmarkStart w:id="50" w:name="_Toc21354"/>
      <w:bookmarkStart w:id="51" w:name="_Toc7689"/>
      <w:bookmarkStart w:id="52" w:name="_Toc151393378"/>
      <w:bookmarkStart w:id="53" w:name="_Toc24047"/>
      <w:bookmarkStart w:id="54" w:name="_Toc10580"/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8. 发布公告的媒介</w:t>
      </w:r>
      <w:bookmarkEnd w:id="49"/>
      <w:bookmarkEnd w:id="50"/>
      <w:bookmarkEnd w:id="51"/>
      <w:bookmarkEnd w:id="52"/>
      <w:bookmarkEnd w:id="53"/>
      <w:bookmarkEnd w:id="54"/>
    </w:p>
    <w:p w14:paraId="69CDFCF4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本次招标公告同时在安徽省招标投标信息网（www.ahtba.org.cn）、中国招标投标公共服务平台（www.cebpubservice.com）、中国采购与招标网（www.chinabidding.com.cn）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优质采招标采购平台（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www.yzczb.com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）和优质采云采购平台（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www.youzhicai.com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）上同步发布。</w:t>
      </w:r>
      <w:bookmarkStart w:id="55" w:name="_Toc27545"/>
      <w:bookmarkStart w:id="56" w:name="_Toc151393379"/>
      <w:bookmarkStart w:id="57" w:name="_Toc6281"/>
      <w:bookmarkStart w:id="58" w:name="_Toc27358"/>
      <w:bookmarkStart w:id="59" w:name="_Toc1076"/>
      <w:bookmarkStart w:id="60" w:name="_Toc11851"/>
    </w:p>
    <w:p w14:paraId="12779821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9. 联系方式</w:t>
      </w:r>
      <w:bookmarkEnd w:id="55"/>
      <w:bookmarkEnd w:id="56"/>
      <w:bookmarkEnd w:id="57"/>
      <w:bookmarkEnd w:id="58"/>
      <w:bookmarkEnd w:id="59"/>
      <w:bookmarkEnd w:id="60"/>
    </w:p>
    <w:p w14:paraId="6FFE94C5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61" w:name="_Toc152042289"/>
      <w:bookmarkEnd w:id="61"/>
      <w:bookmarkStart w:id="62" w:name="_Toc384308185"/>
      <w:bookmarkEnd w:id="62"/>
      <w:bookmarkStart w:id="63" w:name="_Toc144974480"/>
      <w:bookmarkEnd w:id="63"/>
      <w:bookmarkStart w:id="64" w:name="_Toc144974481"/>
      <w:bookmarkEnd w:id="64"/>
      <w:bookmarkStart w:id="65" w:name="_Toc352691453"/>
      <w:bookmarkEnd w:id="65"/>
      <w:bookmarkStart w:id="66" w:name="_Toc247527535"/>
      <w:bookmarkEnd w:id="66"/>
      <w:bookmarkStart w:id="67" w:name="_Toc152045513"/>
      <w:bookmarkEnd w:id="67"/>
      <w:bookmarkStart w:id="68" w:name="_Toc300834929"/>
      <w:bookmarkEnd w:id="68"/>
      <w:bookmarkStart w:id="69" w:name="_Toc152042288"/>
      <w:bookmarkEnd w:id="69"/>
      <w:bookmarkStart w:id="70" w:name="_Toc300834927"/>
      <w:bookmarkEnd w:id="70"/>
      <w:bookmarkStart w:id="71" w:name="_Toc361508562"/>
      <w:bookmarkEnd w:id="71"/>
      <w:bookmarkStart w:id="72" w:name="_Toc352691456"/>
      <w:bookmarkEnd w:id="72"/>
      <w:bookmarkStart w:id="73" w:name="_Toc384308187"/>
      <w:bookmarkEnd w:id="73"/>
      <w:bookmarkStart w:id="74" w:name="_Toc361508560"/>
      <w:bookmarkEnd w:id="74"/>
      <w:bookmarkStart w:id="75" w:name="_Toc17972"/>
      <w:bookmarkEnd w:id="75"/>
      <w:bookmarkStart w:id="76" w:name="_Toc152045512"/>
      <w:bookmarkEnd w:id="76"/>
      <w:bookmarkStart w:id="77" w:name="_Toc369531498"/>
      <w:bookmarkEnd w:id="77"/>
      <w:bookmarkStart w:id="78" w:name="_Toc384308188"/>
      <w:bookmarkEnd w:id="78"/>
      <w:bookmarkStart w:id="79" w:name="_Toc361508563"/>
      <w:bookmarkEnd w:id="79"/>
      <w:bookmarkStart w:id="80" w:name="_Toc10785"/>
      <w:bookmarkEnd w:id="80"/>
      <w:bookmarkStart w:id="81" w:name="_Toc247527536"/>
      <w:bookmarkEnd w:id="81"/>
      <w:bookmarkStart w:id="82" w:name="_Toc300834930"/>
      <w:bookmarkEnd w:id="82"/>
      <w:bookmarkStart w:id="83" w:name="_Toc247513935"/>
      <w:bookmarkEnd w:id="83"/>
      <w:bookmarkStart w:id="84" w:name="_Toc369531497"/>
      <w:bookmarkEnd w:id="84"/>
      <w:bookmarkStart w:id="85" w:name="_Toc369531495"/>
      <w:bookmarkEnd w:id="85"/>
      <w:bookmarkStart w:id="86" w:name="_Toc352691455"/>
      <w:bookmarkEnd w:id="86"/>
      <w:bookmarkStart w:id="87" w:name="_Toc30817"/>
      <w:bookmarkEnd w:id="87"/>
      <w:bookmarkStart w:id="88" w:name="_Toc247513934"/>
      <w:bookmarkEnd w:id="88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9.1招标人</w:t>
      </w:r>
    </w:p>
    <w:p w14:paraId="4D732916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招 标 人：安徽合力股份有限公司</w:t>
      </w:r>
    </w:p>
    <w:p w14:paraId="58E9D162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地    址：安徽省合肥市方兴大道668号</w:t>
      </w:r>
    </w:p>
    <w:p w14:paraId="19C17629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89" w:name="_Hlk16654021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联 系 人：杨工</w:t>
      </w:r>
    </w:p>
    <w:p w14:paraId="2A755C29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电    话：18110962705</w:t>
      </w:r>
    </w:p>
    <w:bookmarkEnd w:id="89"/>
    <w:p w14:paraId="7B4F1D39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9.2招标代理机构</w:t>
      </w:r>
    </w:p>
    <w:p w14:paraId="3EE80CA5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招标代理机构：安徽省招标集团股份有限公司</w:t>
      </w:r>
    </w:p>
    <w:p w14:paraId="10F3E591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地    址：安徽省合肥市包河大道236号</w:t>
      </w:r>
    </w:p>
    <w:p w14:paraId="405133B0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联 系 人：王瑜秀、马国平</w:t>
      </w:r>
    </w:p>
    <w:p w14:paraId="48E73847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电    话：0551-62220270、6222027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、19966468545</w:t>
      </w:r>
    </w:p>
    <w:p w14:paraId="46955661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邮    箱：zhaobiao7@ah-inter.com</w:t>
      </w:r>
    </w:p>
    <w:p w14:paraId="6F10B725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注：应急客服电话：0551-62220153（接听时间：8:30-12:00，13:30-17:30，节假日除外。潜在投标人应优先拨打项目联系人联系电话，无人接听时再拨打该“应急客服电话”）</w:t>
      </w:r>
      <w:bookmarkStart w:id="90" w:name="_Toc24569"/>
      <w:bookmarkStart w:id="91" w:name="_Toc151393380"/>
      <w:bookmarkStart w:id="92" w:name="_Toc20546"/>
      <w:bookmarkStart w:id="93" w:name="_Toc11512"/>
      <w:bookmarkStart w:id="94" w:name="_Toc27066"/>
      <w:bookmarkStart w:id="95" w:name="_Toc18781"/>
    </w:p>
    <w:p w14:paraId="5312B7AB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10. 其他事项说明</w:t>
      </w:r>
      <w:bookmarkEnd w:id="90"/>
      <w:bookmarkEnd w:id="91"/>
      <w:bookmarkEnd w:id="92"/>
      <w:bookmarkEnd w:id="93"/>
      <w:bookmarkEnd w:id="94"/>
      <w:bookmarkEnd w:id="95"/>
    </w:p>
    <w:p w14:paraId="37941C0A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1）潜在投标人须登录“优质采云采购平台”（网址：https://www.youzhicai.com/，以下称“优质采平台”）参与本项目采购活动。首次登录须办理注册手续，请务必选择注册为“投标人角色”类型。注册流程见优质采平台“用户注册”栏目，咨询电话：400-0099-555。因未及时办理注册手续影响参加采购活动的，责任自负。</w:t>
      </w:r>
    </w:p>
    <w:p w14:paraId="78148ABF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2）已注册的潜在投标人可登录优质采平台获取采购文件，本项目的采购文件及其他资料（含澄清、答疑及相关补充文件）通过优质采平台发布，采购人/代理机构不再另行书面通知，潜在投标人应及时关注、查阅优质采平台。因未及时查看导致不利后果的，责任自负。</w:t>
      </w:r>
    </w:p>
    <w:p w14:paraId="2C6B2F4B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（3）已注册的潜在投标人若注册信息发生变更（如：与初始注册信息不一致），应及时网上提交变更申请。因未及时变更导致不利后果的，责任自负。</w:t>
      </w:r>
    </w:p>
    <w:p w14:paraId="2CE80242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 xml:space="preserve">（4）本项目采用全流程电子化采购方式，潜在投标人须办理CA数字证书（以下简称CA），CA用于电子投标文件的签章及上传（上传投标文件需使用CA进行加密）；CA办理详见《关于优质采平台数字证书办理的须知》   </w:t>
      </w:r>
    </w:p>
    <w:p w14:paraId="35EAD48E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（http://www.youzhicai.com/nd/a_8f80a7ec-911f-4c4d-a123-f8849880f045.html）；咨询热线：400-0099-555。</w:t>
      </w:r>
    </w:p>
    <w:p w14:paraId="3AC26A2F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电子投标文件必须使用“优质采投标工具客户端”制作生成并上传。下载地址：http://toolcdn.youzhicai.com/tools/BidderTools.zip，使用说明书及视频教程下载地址： http://file.youzhicai.com/files/BidderHelp.rar。</w:t>
      </w:r>
    </w:p>
    <w:p w14:paraId="44B15258">
      <w:pPr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560" w:lineRule="atLeast"/>
        <w:ind w:left="560" w:leftChars="0" w:right="0" w:rightChars="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</w:p>
    <w:p w14:paraId="4DE2F212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</w:p>
    <w:p w14:paraId="7BDF3F8D">
      <w:pPr>
        <w:pStyle w:val="3"/>
        <w:rPr>
          <w:rFonts w:hint="eastAsia"/>
          <w:lang w:val="en-US" w:eastAsia="zh-CN"/>
        </w:rPr>
      </w:pPr>
      <w:bookmarkStart w:id="96" w:name="_GoBack"/>
      <w:bookmarkEnd w:id="96"/>
    </w:p>
    <w:p w14:paraId="39B13458">
      <w:pPr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>投标网址：</w:t>
      </w:r>
      <w:r>
        <w:rPr>
          <w:rFonts w:hint="eastAsia" w:ascii="宋体" w:hAnsi="宋体" w:eastAsia="宋体" w:cs="宋体"/>
          <w:sz w:val="24"/>
          <w:szCs w:val="24"/>
        </w:rPr>
        <w:t>https://www.youzhicai.com/pd/888af79d-430c-4442-b4fd-8bf932133436-1.html?cd=ahtg</w:t>
      </w:r>
    </w:p>
    <w:p w14:paraId="6B880044">
      <w:pPr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560" w:lineRule="atLeast"/>
        <w:ind w:left="560" w:leftChars="0" w:right="0" w:rightChars="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092767"/>
    <w:multiLevelType w:val="singleLevel"/>
    <w:tmpl w:val="8C092767"/>
    <w:lvl w:ilvl="0" w:tentative="0">
      <w:start w:val="5"/>
      <w:numFmt w:val="decimal"/>
      <w:suff w:val="nothing"/>
      <w:lvlText w:val="（%1）"/>
      <w:lvlJc w:val="left"/>
    </w:lvl>
  </w:abstractNum>
  <w:abstractNum w:abstractNumId="1">
    <w:nsid w:val="62E3C671"/>
    <w:multiLevelType w:val="singleLevel"/>
    <w:tmpl w:val="62E3C671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63079798"/>
    <w:multiLevelType w:val="singleLevel"/>
    <w:tmpl w:val="63079798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